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69FD" w14:textId="29CF8B2F" w:rsidR="00412CC6" w:rsidRPr="009A0610" w:rsidRDefault="0013784B" w:rsidP="009A0610">
      <w:pPr>
        <w:pStyle w:val="aa"/>
        <w:jc w:val="right"/>
        <w:rPr>
          <w:rFonts w:ascii="ＭＳ ゴシック" w:eastAsia="ＭＳ ゴシック" w:hAnsi="ＭＳ ゴシック"/>
        </w:rPr>
      </w:pPr>
      <w:r w:rsidRPr="009A0610">
        <w:rPr>
          <w:rFonts w:ascii="ＭＳ ゴシック" w:eastAsia="ＭＳ ゴシック" w:hAnsi="ＭＳ ゴシック"/>
        </w:rPr>
        <w:t>令和８年１月</w:t>
      </w:r>
      <w:r w:rsidR="00D26C36">
        <w:rPr>
          <w:rFonts w:ascii="ＭＳ ゴシック" w:eastAsia="ＭＳ ゴシック" w:hAnsi="ＭＳ ゴシック" w:hint="eastAsia"/>
        </w:rPr>
        <w:t>２２</w:t>
      </w:r>
      <w:r w:rsidRPr="009A0610">
        <w:rPr>
          <w:rFonts w:ascii="ＭＳ ゴシック" w:eastAsia="ＭＳ ゴシック" w:hAnsi="ＭＳ ゴシック"/>
        </w:rPr>
        <w:t>日</w:t>
      </w:r>
    </w:p>
    <w:p w14:paraId="0537EB1C" w14:textId="77777777" w:rsidR="00382A59" w:rsidRPr="009A0610" w:rsidRDefault="00382A59" w:rsidP="009A0610">
      <w:pPr>
        <w:pStyle w:val="aa"/>
        <w:rPr>
          <w:rFonts w:ascii="ＭＳ ゴシック" w:eastAsia="ＭＳ ゴシック" w:hAnsi="ＭＳ ゴシック"/>
        </w:rPr>
      </w:pPr>
    </w:p>
    <w:p w14:paraId="6BA2F246" w14:textId="2319BDD7" w:rsidR="0013784B" w:rsidRPr="009A0610" w:rsidRDefault="009249EA" w:rsidP="009A0610">
      <w:pPr>
        <w:pStyle w:val="aa"/>
        <w:rPr>
          <w:rFonts w:ascii="ＭＳ ゴシック" w:eastAsia="ＭＳ ゴシック" w:hAnsi="ＭＳ ゴシック"/>
        </w:rPr>
      </w:pPr>
      <w:r>
        <w:rPr>
          <w:rFonts w:ascii="ＭＳ ゴシック" w:eastAsia="ＭＳ ゴシック" w:hAnsi="ＭＳ ゴシック" w:hint="eastAsia"/>
        </w:rPr>
        <w:t>各</w:t>
      </w:r>
      <w:r w:rsidR="0013784B" w:rsidRPr="009A0610">
        <w:rPr>
          <w:rFonts w:ascii="ＭＳ ゴシック" w:eastAsia="ＭＳ ゴシック" w:hAnsi="ＭＳ ゴシック"/>
        </w:rPr>
        <w:t>旅行</w:t>
      </w:r>
      <w:r w:rsidR="00141BE4">
        <w:rPr>
          <w:rFonts w:ascii="ＭＳ ゴシック" w:eastAsia="ＭＳ ゴシック" w:hAnsi="ＭＳ ゴシック" w:hint="eastAsia"/>
        </w:rPr>
        <w:t>会社</w:t>
      </w:r>
      <w:r w:rsidR="00382A59" w:rsidRPr="009A0610">
        <w:rPr>
          <w:rFonts w:ascii="ＭＳ ゴシック" w:eastAsia="ＭＳ ゴシック" w:hAnsi="ＭＳ ゴシック"/>
        </w:rPr>
        <w:t>修学旅行ご担当者 様</w:t>
      </w:r>
    </w:p>
    <w:p w14:paraId="4376DE86" w14:textId="77777777" w:rsidR="0013784B" w:rsidRPr="009A0610" w:rsidRDefault="0013784B" w:rsidP="009A0610">
      <w:pPr>
        <w:pStyle w:val="aa"/>
        <w:rPr>
          <w:rFonts w:ascii="ＭＳ ゴシック" w:eastAsia="ＭＳ ゴシック" w:hAnsi="ＭＳ ゴシック"/>
        </w:rPr>
      </w:pPr>
    </w:p>
    <w:p w14:paraId="7B709F2C" w14:textId="63ECC3CD" w:rsidR="0013784B" w:rsidRPr="009A0610" w:rsidRDefault="0013784B" w:rsidP="009A0610">
      <w:pPr>
        <w:pStyle w:val="aa"/>
        <w:jc w:val="right"/>
        <w:rPr>
          <w:rFonts w:ascii="ＭＳ ゴシック" w:eastAsia="ＭＳ ゴシック" w:hAnsi="ＭＳ ゴシック"/>
        </w:rPr>
      </w:pPr>
      <w:r w:rsidRPr="009A0610">
        <w:rPr>
          <w:rFonts w:ascii="ＭＳ ゴシック" w:eastAsia="ＭＳ ゴシック" w:hAnsi="ＭＳ ゴシック"/>
        </w:rPr>
        <w:t>（一社）長崎国際観光コンベンション協会</w:t>
      </w:r>
    </w:p>
    <w:p w14:paraId="0ABD72B0" w14:textId="072554CF" w:rsidR="0013784B" w:rsidRPr="009A0610" w:rsidRDefault="0013784B" w:rsidP="009A0610">
      <w:pPr>
        <w:pStyle w:val="aa"/>
        <w:jc w:val="right"/>
        <w:rPr>
          <w:rFonts w:ascii="ＭＳ ゴシック" w:eastAsia="ＭＳ ゴシック" w:hAnsi="ＭＳ ゴシック"/>
        </w:rPr>
      </w:pPr>
      <w:r w:rsidRPr="009A0610">
        <w:rPr>
          <w:rFonts w:ascii="ＭＳ ゴシック" w:eastAsia="ＭＳ ゴシック" w:hAnsi="ＭＳ ゴシック"/>
        </w:rPr>
        <w:t>事業本部長　今井　秀一</w:t>
      </w:r>
    </w:p>
    <w:p w14:paraId="51A8281E" w14:textId="01C9CD1E" w:rsidR="0013784B" w:rsidRPr="009A0610" w:rsidRDefault="0013784B" w:rsidP="009A0610">
      <w:pPr>
        <w:pStyle w:val="aa"/>
        <w:wordWrap w:val="0"/>
        <w:jc w:val="right"/>
        <w:rPr>
          <w:rFonts w:ascii="ＭＳ ゴシック" w:eastAsia="ＭＳ ゴシック" w:hAnsi="ＭＳ ゴシック"/>
        </w:rPr>
      </w:pPr>
      <w:r w:rsidRPr="009A0610">
        <w:rPr>
          <w:rFonts w:ascii="ＭＳ ゴシック" w:eastAsia="ＭＳ ゴシック" w:hAnsi="ＭＳ ゴシック"/>
        </w:rPr>
        <w:t>（公印省略）</w:t>
      </w:r>
      <w:r w:rsidR="009A0610">
        <w:rPr>
          <w:rFonts w:ascii="ＭＳ ゴシック" w:eastAsia="ＭＳ ゴシック" w:hAnsi="ＭＳ ゴシック" w:hint="eastAsia"/>
        </w:rPr>
        <w:t xml:space="preserve">　　</w:t>
      </w:r>
    </w:p>
    <w:p w14:paraId="1D5150F8" w14:textId="77777777" w:rsidR="0013784B" w:rsidRPr="009A0610" w:rsidRDefault="0013784B" w:rsidP="009A0610">
      <w:pPr>
        <w:pStyle w:val="aa"/>
        <w:jc w:val="right"/>
        <w:rPr>
          <w:rFonts w:ascii="ＭＳ ゴシック" w:eastAsia="ＭＳ ゴシック" w:hAnsi="ＭＳ ゴシック"/>
        </w:rPr>
      </w:pPr>
    </w:p>
    <w:p w14:paraId="0B8994A6" w14:textId="77777777" w:rsidR="0013784B" w:rsidRPr="009A0610" w:rsidRDefault="0013784B" w:rsidP="009A0610">
      <w:pPr>
        <w:pStyle w:val="aa"/>
        <w:rPr>
          <w:rFonts w:ascii="ＭＳ ゴシック" w:eastAsia="ＭＳ ゴシック" w:hAnsi="ＭＳ ゴシック"/>
        </w:rPr>
      </w:pPr>
    </w:p>
    <w:p w14:paraId="7A85F52D" w14:textId="0E92669C" w:rsidR="0013784B" w:rsidRPr="009A0610" w:rsidRDefault="0013784B" w:rsidP="009A0610">
      <w:pPr>
        <w:pStyle w:val="aa"/>
        <w:jc w:val="center"/>
        <w:rPr>
          <w:rFonts w:ascii="ＭＳ ゴシック" w:eastAsia="ＭＳ ゴシック" w:hAnsi="ＭＳ ゴシック"/>
        </w:rPr>
      </w:pPr>
      <w:r w:rsidRPr="009A0610">
        <w:rPr>
          <w:rFonts w:ascii="ＭＳ ゴシック" w:eastAsia="ＭＳ ゴシック" w:hAnsi="ＭＳ ゴシック"/>
        </w:rPr>
        <w:t>２０２６年度版「</w:t>
      </w:r>
      <w:r w:rsidR="00B1686D">
        <w:rPr>
          <w:rFonts w:ascii="ＭＳ ゴシック" w:eastAsia="ＭＳ ゴシック" w:hAnsi="ＭＳ ゴシック" w:hint="eastAsia"/>
        </w:rPr>
        <w:t>長崎</w:t>
      </w:r>
      <w:r w:rsidRPr="009A0610">
        <w:rPr>
          <w:rFonts w:ascii="ＭＳ ゴシック" w:eastAsia="ＭＳ ゴシック" w:hAnsi="ＭＳ ゴシック"/>
        </w:rPr>
        <w:t>遊学券」の価格</w:t>
      </w:r>
      <w:r w:rsidR="00685A63">
        <w:rPr>
          <w:rFonts w:ascii="ＭＳ ゴシック" w:eastAsia="ＭＳ ゴシック" w:hAnsi="ＭＳ ゴシック" w:hint="eastAsia"/>
        </w:rPr>
        <w:t>改定</w:t>
      </w:r>
      <w:r w:rsidR="00DD316D">
        <w:rPr>
          <w:rFonts w:ascii="ＭＳ ゴシック" w:eastAsia="ＭＳ ゴシック" w:hAnsi="ＭＳ ゴシック" w:hint="eastAsia"/>
        </w:rPr>
        <w:t>等</w:t>
      </w:r>
      <w:r w:rsidRPr="009A0610">
        <w:rPr>
          <w:rFonts w:ascii="ＭＳ ゴシック" w:eastAsia="ＭＳ ゴシック" w:hAnsi="ＭＳ ゴシック"/>
        </w:rPr>
        <w:t>につ</w:t>
      </w:r>
      <w:r w:rsidR="00DD316D">
        <w:rPr>
          <w:rFonts w:ascii="ＭＳ ゴシック" w:eastAsia="ＭＳ ゴシック" w:hAnsi="ＭＳ ゴシック" w:hint="eastAsia"/>
        </w:rPr>
        <w:t>い</w:t>
      </w:r>
      <w:r w:rsidR="00685A63">
        <w:rPr>
          <w:rFonts w:ascii="ＭＳ ゴシック" w:eastAsia="ＭＳ ゴシック" w:hAnsi="ＭＳ ゴシック" w:hint="eastAsia"/>
        </w:rPr>
        <w:t>て（</w:t>
      </w:r>
      <w:r w:rsidR="000B37E4">
        <w:rPr>
          <w:rFonts w:ascii="ＭＳ ゴシック" w:eastAsia="ＭＳ ゴシック" w:hAnsi="ＭＳ ゴシック" w:hint="eastAsia"/>
        </w:rPr>
        <w:t>お知らせ</w:t>
      </w:r>
      <w:r w:rsidR="00685A63">
        <w:rPr>
          <w:rFonts w:ascii="ＭＳ ゴシック" w:eastAsia="ＭＳ ゴシック" w:hAnsi="ＭＳ ゴシック" w:hint="eastAsia"/>
        </w:rPr>
        <w:t>）</w:t>
      </w:r>
    </w:p>
    <w:p w14:paraId="411232AE" w14:textId="77777777" w:rsidR="0013784B" w:rsidRPr="00685A63" w:rsidRDefault="0013784B" w:rsidP="009A0610">
      <w:pPr>
        <w:pStyle w:val="aa"/>
        <w:rPr>
          <w:rFonts w:ascii="ＭＳ ゴシック" w:eastAsia="ＭＳ ゴシック" w:hAnsi="ＭＳ ゴシック"/>
        </w:rPr>
      </w:pPr>
    </w:p>
    <w:p w14:paraId="7E5E475C" w14:textId="38A80135" w:rsidR="0013784B" w:rsidRPr="009A0610" w:rsidRDefault="0013784B" w:rsidP="009A0610">
      <w:pPr>
        <w:pStyle w:val="aa"/>
        <w:rPr>
          <w:rFonts w:ascii="ＭＳ ゴシック" w:eastAsia="ＭＳ ゴシック" w:hAnsi="ＭＳ ゴシック"/>
        </w:rPr>
      </w:pPr>
      <w:r w:rsidRPr="009A0610">
        <w:rPr>
          <w:rFonts w:ascii="ＭＳ ゴシック" w:eastAsia="ＭＳ ゴシック" w:hAnsi="ＭＳ ゴシック"/>
        </w:rPr>
        <w:t xml:space="preserve">　謹啓　時下ますますご清祥のこととお慶び申し上げます。</w:t>
      </w:r>
    </w:p>
    <w:p w14:paraId="45D6DF94" w14:textId="6D8EF235" w:rsidR="0013784B" w:rsidRPr="009A0610" w:rsidRDefault="0013784B" w:rsidP="009A0610">
      <w:pPr>
        <w:pStyle w:val="aa"/>
        <w:rPr>
          <w:rFonts w:ascii="ＭＳ ゴシック" w:eastAsia="ＭＳ ゴシック" w:hAnsi="ＭＳ ゴシック"/>
        </w:rPr>
      </w:pPr>
      <w:r w:rsidRPr="009A0610">
        <w:rPr>
          <w:rFonts w:ascii="ＭＳ ゴシック" w:eastAsia="ＭＳ ゴシック" w:hAnsi="ＭＳ ゴシック"/>
        </w:rPr>
        <w:t xml:space="preserve">　</w:t>
      </w:r>
      <w:r w:rsidR="00382A59" w:rsidRPr="009A0610">
        <w:rPr>
          <w:rFonts w:ascii="ＭＳ ゴシック" w:eastAsia="ＭＳ ゴシック" w:hAnsi="ＭＳ ゴシック"/>
        </w:rPr>
        <w:t>平素より</w:t>
      </w:r>
      <w:r w:rsidR="009206A2">
        <w:rPr>
          <w:rFonts w:ascii="ＭＳ ゴシック" w:eastAsia="ＭＳ ゴシック" w:hAnsi="ＭＳ ゴシック" w:hint="eastAsia"/>
        </w:rPr>
        <w:t>格別のご高配を賜りまして誠にありがとうございます。また、日頃より当協会の遊学券をお申し込みいただきまして、</w:t>
      </w:r>
      <w:r w:rsidR="00DD316D">
        <w:rPr>
          <w:rFonts w:ascii="ＭＳ ゴシック" w:eastAsia="ＭＳ ゴシック" w:hAnsi="ＭＳ ゴシック" w:hint="eastAsia"/>
        </w:rPr>
        <w:t>衷心</w:t>
      </w:r>
      <w:r w:rsidR="009206A2">
        <w:rPr>
          <w:rFonts w:ascii="ＭＳ ゴシック" w:eastAsia="ＭＳ ゴシック" w:hAnsi="ＭＳ ゴシック" w:hint="eastAsia"/>
        </w:rPr>
        <w:t>より御礼申し上げます。</w:t>
      </w:r>
    </w:p>
    <w:p w14:paraId="500AC90C" w14:textId="503C0862" w:rsidR="00DD316D" w:rsidRDefault="009206A2" w:rsidP="009A0610">
      <w:pPr>
        <w:pStyle w:val="aa"/>
        <w:rPr>
          <w:rFonts w:ascii="ＭＳ ゴシック" w:eastAsia="ＭＳ ゴシック" w:hAnsi="ＭＳ ゴシック"/>
        </w:rPr>
      </w:pPr>
      <w:r>
        <w:rPr>
          <w:rFonts w:ascii="ＭＳ ゴシック" w:eastAsia="ＭＳ ゴシック" w:hAnsi="ＭＳ ゴシック" w:hint="eastAsia"/>
        </w:rPr>
        <w:t xml:space="preserve">　さて、</w:t>
      </w:r>
      <w:r w:rsidR="00685A63">
        <w:rPr>
          <w:rFonts w:ascii="ＭＳ ゴシック" w:eastAsia="ＭＳ ゴシック" w:hAnsi="ＭＳ ゴシック" w:hint="eastAsia"/>
        </w:rPr>
        <w:t>標題につきましては、ご案内が遅くなり</w:t>
      </w:r>
      <w:r w:rsidR="00D97A23">
        <w:rPr>
          <w:rFonts w:ascii="ＭＳ ゴシック" w:eastAsia="ＭＳ ゴシック" w:hAnsi="ＭＳ ゴシック" w:hint="eastAsia"/>
        </w:rPr>
        <w:t>大変</w:t>
      </w:r>
      <w:r w:rsidR="00685A63">
        <w:rPr>
          <w:rFonts w:ascii="ＭＳ ゴシック" w:eastAsia="ＭＳ ゴシック" w:hAnsi="ＭＳ ゴシック" w:hint="eastAsia"/>
        </w:rPr>
        <w:t>ご迷惑をおかけしておりますが、</w:t>
      </w:r>
      <w:r w:rsidR="00C96239">
        <w:rPr>
          <w:rFonts w:ascii="ＭＳ ゴシック" w:eastAsia="ＭＳ ゴシック" w:hAnsi="ＭＳ ゴシック" w:hint="eastAsia"/>
        </w:rPr>
        <w:t xml:space="preserve">　</w:t>
      </w:r>
      <w:r w:rsidR="00F824E3">
        <w:rPr>
          <w:rFonts w:ascii="ＭＳ ゴシック" w:eastAsia="ＭＳ ゴシック" w:hAnsi="ＭＳ ゴシック" w:hint="eastAsia"/>
        </w:rPr>
        <w:t>諸般の事情により</w:t>
      </w:r>
      <w:r w:rsidR="00685A63">
        <w:rPr>
          <w:rFonts w:ascii="ＭＳ ゴシック" w:eastAsia="ＭＳ ゴシック" w:hAnsi="ＭＳ ゴシック" w:hint="eastAsia"/>
        </w:rPr>
        <w:t>下記のとおり遊学券の価格を改定させていただきたく</w:t>
      </w:r>
      <w:r w:rsidR="00F824E3">
        <w:rPr>
          <w:rFonts w:ascii="ＭＳ ゴシック" w:eastAsia="ＭＳ ゴシック" w:hAnsi="ＭＳ ゴシック" w:hint="eastAsia"/>
        </w:rPr>
        <w:t>ことになりましたので、</w:t>
      </w:r>
      <w:r w:rsidR="00DD316D">
        <w:rPr>
          <w:rFonts w:ascii="ＭＳ ゴシック" w:eastAsia="ＭＳ ゴシック" w:hAnsi="ＭＳ ゴシック" w:hint="eastAsia"/>
        </w:rPr>
        <w:t>お知らせ</w:t>
      </w:r>
      <w:r w:rsidR="00B510EE">
        <w:rPr>
          <w:rFonts w:ascii="ＭＳ ゴシック" w:eastAsia="ＭＳ ゴシック" w:hAnsi="ＭＳ ゴシック" w:hint="eastAsia"/>
        </w:rPr>
        <w:t>いたし</w:t>
      </w:r>
      <w:r w:rsidR="00F824E3">
        <w:rPr>
          <w:rFonts w:ascii="ＭＳ ゴシック" w:eastAsia="ＭＳ ゴシック" w:hAnsi="ＭＳ ゴシック" w:hint="eastAsia"/>
        </w:rPr>
        <w:t>ます</w:t>
      </w:r>
      <w:r w:rsidR="00DD316D">
        <w:rPr>
          <w:rFonts w:ascii="ＭＳ ゴシック" w:eastAsia="ＭＳ ゴシック" w:hAnsi="ＭＳ ゴシック" w:hint="eastAsia"/>
        </w:rPr>
        <w:t>。</w:t>
      </w:r>
    </w:p>
    <w:p w14:paraId="5C5EBBB3" w14:textId="2E548895" w:rsidR="00AD6DF9" w:rsidRDefault="0077150D" w:rsidP="00DD316D">
      <w:pPr>
        <w:pStyle w:val="aa"/>
        <w:ind w:firstLineChars="100" w:firstLine="220"/>
        <w:rPr>
          <w:rFonts w:ascii="ＭＳ ゴシック" w:eastAsia="ＭＳ ゴシック" w:hAnsi="ＭＳ ゴシック"/>
        </w:rPr>
      </w:pPr>
      <w:r>
        <w:rPr>
          <w:rFonts w:ascii="ＭＳ ゴシック" w:eastAsia="ＭＳ ゴシック" w:hAnsi="ＭＳ ゴシック" w:hint="eastAsia"/>
        </w:rPr>
        <w:t>なお、２０２６年度版の遊学券につきましても、</w:t>
      </w:r>
      <w:r w:rsidR="00AD6DF9">
        <w:rPr>
          <w:rFonts w:ascii="ＭＳ ゴシック" w:eastAsia="ＭＳ ゴシック" w:hAnsi="ＭＳ ゴシック" w:hint="eastAsia"/>
        </w:rPr>
        <w:t>事前学習等のガイドブックとして活用できるよう制作を進めており、令和８年３月上旬を目途に販売を開始する予定ですので、お取引の学校様へのご案内のほど</w:t>
      </w:r>
      <w:r>
        <w:rPr>
          <w:rFonts w:ascii="ＭＳ ゴシック" w:eastAsia="ＭＳ ゴシック" w:hAnsi="ＭＳ ゴシック" w:hint="eastAsia"/>
        </w:rPr>
        <w:t xml:space="preserve">何卒よろしくお願い申し上げます。　</w:t>
      </w:r>
    </w:p>
    <w:p w14:paraId="1CEFC4E7" w14:textId="0074D956" w:rsidR="00183347" w:rsidRPr="00B510EE" w:rsidRDefault="00183347" w:rsidP="00183347">
      <w:pPr>
        <w:pStyle w:val="aa"/>
        <w:jc w:val="right"/>
        <w:rPr>
          <w:rFonts w:ascii="ＭＳ ゴシック" w:eastAsia="ＭＳ ゴシック" w:hAnsi="ＭＳ ゴシック"/>
        </w:rPr>
      </w:pPr>
      <w:r>
        <w:rPr>
          <w:rFonts w:ascii="ＭＳ ゴシック" w:eastAsia="ＭＳ ゴシック" w:hAnsi="ＭＳ ゴシック" w:hint="eastAsia"/>
        </w:rPr>
        <w:t>謹白</w:t>
      </w:r>
    </w:p>
    <w:p w14:paraId="1A630A2E" w14:textId="77777777" w:rsidR="00B1686D" w:rsidRDefault="00B1686D" w:rsidP="00B1686D">
      <w:pPr>
        <w:pStyle w:val="af"/>
      </w:pPr>
      <w:r>
        <w:rPr>
          <w:rFonts w:hint="eastAsia"/>
        </w:rPr>
        <w:t>記</w:t>
      </w:r>
    </w:p>
    <w:p w14:paraId="648A41D4" w14:textId="77777777" w:rsidR="00B1686D" w:rsidRPr="00B1686D" w:rsidRDefault="00B1686D" w:rsidP="00B1686D">
      <w:pPr>
        <w:pStyle w:val="aa"/>
        <w:rPr>
          <w:rFonts w:ascii="ＭＳ ゴシック" w:eastAsia="ＭＳ ゴシック" w:hAnsi="ＭＳ ゴシック"/>
        </w:rPr>
      </w:pPr>
    </w:p>
    <w:p w14:paraId="0F6DBDC5" w14:textId="77777777" w:rsidR="00D134E5" w:rsidRDefault="00B1686D" w:rsidP="00B1686D">
      <w:pPr>
        <w:pStyle w:val="aa"/>
        <w:rPr>
          <w:rFonts w:ascii="ＭＳ ゴシック" w:eastAsia="ＭＳ ゴシック" w:hAnsi="ＭＳ ゴシック"/>
        </w:rPr>
      </w:pPr>
      <w:r>
        <w:rPr>
          <w:rFonts w:ascii="ＭＳ ゴシック" w:eastAsia="ＭＳ ゴシック" w:hAnsi="ＭＳ ゴシック" w:hint="eastAsia"/>
        </w:rPr>
        <w:t xml:space="preserve">１　対象商品　　　</w:t>
      </w:r>
      <w:r w:rsidR="007C0652">
        <w:rPr>
          <w:rFonts w:ascii="ＭＳ ゴシック" w:eastAsia="ＭＳ ゴシック" w:hAnsi="ＭＳ ゴシック" w:hint="eastAsia"/>
        </w:rPr>
        <w:t>２０２６年度版「</w:t>
      </w:r>
      <w:r>
        <w:rPr>
          <w:rFonts w:ascii="ＭＳ ゴシック" w:eastAsia="ＭＳ ゴシック" w:hAnsi="ＭＳ ゴシック" w:hint="eastAsia"/>
        </w:rPr>
        <w:t>長崎遊学券</w:t>
      </w:r>
      <w:r w:rsidR="007C0652">
        <w:rPr>
          <w:rFonts w:ascii="ＭＳ ゴシック" w:eastAsia="ＭＳ ゴシック" w:hAnsi="ＭＳ ゴシック" w:hint="eastAsia"/>
        </w:rPr>
        <w:t>」</w:t>
      </w:r>
    </w:p>
    <w:p w14:paraId="61F4120A" w14:textId="1B6D647A" w:rsidR="00B1686D" w:rsidRDefault="00D134E5" w:rsidP="00D134E5">
      <w:pPr>
        <w:pStyle w:val="aa"/>
        <w:ind w:firstLineChars="1000" w:firstLine="2200"/>
        <w:rPr>
          <w:rFonts w:ascii="ＭＳ ゴシック" w:eastAsia="ＭＳ ゴシック" w:hAnsi="ＭＳ ゴシック"/>
        </w:rPr>
      </w:pPr>
      <w:r>
        <w:rPr>
          <w:rFonts w:ascii="ＭＳ ゴシック" w:eastAsia="ＭＳ ゴシック" w:hAnsi="ＭＳ ゴシック" w:hint="eastAsia"/>
        </w:rPr>
        <w:t>（ご利用有効期間　2026年4月1日～2027年3月31日）</w:t>
      </w:r>
    </w:p>
    <w:tbl>
      <w:tblPr>
        <w:tblStyle w:val="af1"/>
        <w:tblpPr w:leftFromText="142" w:rightFromText="142" w:vertAnchor="text" w:horzAnchor="margin" w:tblpXSpec="right" w:tblpY="165"/>
        <w:tblW w:w="6969" w:type="dxa"/>
        <w:tblLook w:val="04A0" w:firstRow="1" w:lastRow="0" w:firstColumn="1" w:lastColumn="0" w:noHBand="0" w:noVBand="1"/>
      </w:tblPr>
      <w:tblGrid>
        <w:gridCol w:w="1417"/>
        <w:gridCol w:w="1560"/>
        <w:gridCol w:w="992"/>
        <w:gridCol w:w="1417"/>
        <w:gridCol w:w="1583"/>
      </w:tblGrid>
      <w:tr w:rsidR="007C0652" w14:paraId="6FC7D1A2" w14:textId="77777777" w:rsidTr="00D134E5">
        <w:tc>
          <w:tcPr>
            <w:tcW w:w="1417" w:type="dxa"/>
          </w:tcPr>
          <w:p w14:paraId="4A7894FD" w14:textId="5053B401"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区分</w:t>
            </w:r>
          </w:p>
        </w:tc>
        <w:tc>
          <w:tcPr>
            <w:tcW w:w="1560" w:type="dxa"/>
          </w:tcPr>
          <w:p w14:paraId="0EF89CBB" w14:textId="2396C7EC"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2025年度</w:t>
            </w:r>
          </w:p>
        </w:tc>
        <w:tc>
          <w:tcPr>
            <w:tcW w:w="992" w:type="dxa"/>
            <w:vMerge w:val="restart"/>
            <w:tcBorders>
              <w:top w:val="nil"/>
            </w:tcBorders>
            <w:vAlign w:val="center"/>
          </w:tcPr>
          <w:p w14:paraId="72A17E35" w14:textId="757B41AD" w:rsidR="007C0652" w:rsidRDefault="00D134E5" w:rsidP="00D134E5">
            <w:pPr>
              <w:pStyle w:val="aa"/>
              <w:jc w:val="cente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14937705" wp14:editId="3A60C02E">
                      <wp:simplePos x="0" y="0"/>
                      <wp:positionH relativeFrom="column">
                        <wp:posOffset>144780</wp:posOffset>
                      </wp:positionH>
                      <wp:positionV relativeFrom="paragraph">
                        <wp:posOffset>127635</wp:posOffset>
                      </wp:positionV>
                      <wp:extent cx="228600" cy="165100"/>
                      <wp:effectExtent l="0" t="19050" r="38100" b="44450"/>
                      <wp:wrapNone/>
                      <wp:docPr id="2058635648" name="矢印: 右 1"/>
                      <wp:cNvGraphicFramePr/>
                      <a:graphic xmlns:a="http://schemas.openxmlformats.org/drawingml/2006/main">
                        <a:graphicData uri="http://schemas.microsoft.com/office/word/2010/wordprocessingShape">
                          <wps:wsp>
                            <wps:cNvSpPr/>
                            <wps:spPr>
                              <a:xfrm>
                                <a:off x="0" y="0"/>
                                <a:ext cx="228600" cy="165100"/>
                              </a:xfrm>
                              <a:prstGeom prst="rightArrow">
                                <a:avLst/>
                              </a:prstGeom>
                              <a:noFill/>
                              <a:ln w="12700"/>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597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1.4pt;margin-top:10.05pt;width:18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" adj="13800" filled="f" strokecolor="black [480]" strokeweight="1pt"/>
                  </w:pict>
                </mc:Fallback>
              </mc:AlternateContent>
            </w:r>
          </w:p>
        </w:tc>
        <w:tc>
          <w:tcPr>
            <w:tcW w:w="1417" w:type="dxa"/>
          </w:tcPr>
          <w:p w14:paraId="3873B403" w14:textId="2DE9E4F6"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区分</w:t>
            </w:r>
          </w:p>
        </w:tc>
        <w:tc>
          <w:tcPr>
            <w:tcW w:w="1583" w:type="dxa"/>
          </w:tcPr>
          <w:p w14:paraId="49CD9B33" w14:textId="587FEC1C"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2026年度</w:t>
            </w:r>
          </w:p>
        </w:tc>
      </w:tr>
      <w:tr w:rsidR="007C0652" w14:paraId="75481698" w14:textId="77777777" w:rsidTr="007C0652">
        <w:tc>
          <w:tcPr>
            <w:tcW w:w="1417" w:type="dxa"/>
          </w:tcPr>
          <w:p w14:paraId="5FC23972" w14:textId="101D70BE"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小学生用</w:t>
            </w:r>
          </w:p>
        </w:tc>
        <w:tc>
          <w:tcPr>
            <w:tcW w:w="1560" w:type="dxa"/>
          </w:tcPr>
          <w:p w14:paraId="3922C586" w14:textId="4EE6BF03"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５５０円</w:t>
            </w:r>
          </w:p>
        </w:tc>
        <w:tc>
          <w:tcPr>
            <w:tcW w:w="992" w:type="dxa"/>
            <w:vMerge/>
          </w:tcPr>
          <w:p w14:paraId="060069DE" w14:textId="77777777" w:rsidR="007C0652" w:rsidRDefault="007C0652" w:rsidP="007C0652">
            <w:pPr>
              <w:pStyle w:val="aa"/>
              <w:rPr>
                <w:rFonts w:ascii="ＭＳ ゴシック" w:eastAsia="ＭＳ ゴシック" w:hAnsi="ＭＳ ゴシック"/>
              </w:rPr>
            </w:pPr>
          </w:p>
        </w:tc>
        <w:tc>
          <w:tcPr>
            <w:tcW w:w="1417" w:type="dxa"/>
          </w:tcPr>
          <w:p w14:paraId="58EA285D" w14:textId="6B8C86D4"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小学生用</w:t>
            </w:r>
          </w:p>
        </w:tc>
        <w:tc>
          <w:tcPr>
            <w:tcW w:w="1583" w:type="dxa"/>
            <w:vMerge w:val="restart"/>
            <w:vAlign w:val="center"/>
          </w:tcPr>
          <w:p w14:paraId="2A1B52E6" w14:textId="3E5835AA"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７００円</w:t>
            </w:r>
          </w:p>
        </w:tc>
      </w:tr>
      <w:tr w:rsidR="007C0652" w14:paraId="123A1D9E" w14:textId="77777777" w:rsidTr="007C0652">
        <w:tc>
          <w:tcPr>
            <w:tcW w:w="1417" w:type="dxa"/>
          </w:tcPr>
          <w:p w14:paraId="6997CBA3" w14:textId="58C7853E"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中学生用</w:t>
            </w:r>
          </w:p>
        </w:tc>
        <w:tc>
          <w:tcPr>
            <w:tcW w:w="1560" w:type="dxa"/>
          </w:tcPr>
          <w:p w14:paraId="7F6C2752" w14:textId="515C89CA"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６００円</w:t>
            </w:r>
          </w:p>
        </w:tc>
        <w:tc>
          <w:tcPr>
            <w:tcW w:w="992" w:type="dxa"/>
            <w:vMerge/>
          </w:tcPr>
          <w:p w14:paraId="732D5F56" w14:textId="77777777" w:rsidR="007C0652" w:rsidRDefault="007C0652" w:rsidP="007C0652">
            <w:pPr>
              <w:pStyle w:val="aa"/>
              <w:rPr>
                <w:rFonts w:ascii="ＭＳ ゴシック" w:eastAsia="ＭＳ ゴシック" w:hAnsi="ＭＳ ゴシック"/>
              </w:rPr>
            </w:pPr>
          </w:p>
        </w:tc>
        <w:tc>
          <w:tcPr>
            <w:tcW w:w="1417" w:type="dxa"/>
            <w:vMerge w:val="restart"/>
            <w:vAlign w:val="center"/>
          </w:tcPr>
          <w:p w14:paraId="63917BEF" w14:textId="77777777"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中学生用</w:t>
            </w:r>
          </w:p>
          <w:p w14:paraId="2EAF4B79" w14:textId="167D6709"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高校生用</w:t>
            </w:r>
          </w:p>
        </w:tc>
        <w:tc>
          <w:tcPr>
            <w:tcW w:w="1583" w:type="dxa"/>
            <w:vMerge/>
          </w:tcPr>
          <w:p w14:paraId="15EF23B9" w14:textId="77777777" w:rsidR="007C0652" w:rsidRDefault="007C0652" w:rsidP="007C0652">
            <w:pPr>
              <w:pStyle w:val="aa"/>
              <w:jc w:val="center"/>
              <w:rPr>
                <w:rFonts w:ascii="ＭＳ ゴシック" w:eastAsia="ＭＳ ゴシック" w:hAnsi="ＭＳ ゴシック"/>
              </w:rPr>
            </w:pPr>
          </w:p>
        </w:tc>
      </w:tr>
      <w:tr w:rsidR="007C0652" w14:paraId="3CD8E7D4" w14:textId="77777777" w:rsidTr="007C0652">
        <w:tc>
          <w:tcPr>
            <w:tcW w:w="1417" w:type="dxa"/>
          </w:tcPr>
          <w:p w14:paraId="5A8EECB8" w14:textId="1EBDE91C"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高校生用</w:t>
            </w:r>
          </w:p>
        </w:tc>
        <w:tc>
          <w:tcPr>
            <w:tcW w:w="1560" w:type="dxa"/>
            <w:tcBorders>
              <w:bottom w:val="single" w:sz="4" w:space="0" w:color="auto"/>
            </w:tcBorders>
          </w:tcPr>
          <w:p w14:paraId="381C4322" w14:textId="3B650B48" w:rsidR="007C0652" w:rsidRDefault="007C0652" w:rsidP="007C0652">
            <w:pPr>
              <w:pStyle w:val="aa"/>
              <w:jc w:val="center"/>
              <w:rPr>
                <w:rFonts w:ascii="ＭＳ ゴシック" w:eastAsia="ＭＳ ゴシック" w:hAnsi="ＭＳ ゴシック"/>
              </w:rPr>
            </w:pPr>
            <w:r>
              <w:rPr>
                <w:rFonts w:ascii="ＭＳ ゴシック" w:eastAsia="ＭＳ ゴシック" w:hAnsi="ＭＳ ゴシック" w:hint="eastAsia"/>
              </w:rPr>
              <w:t>７００円</w:t>
            </w:r>
          </w:p>
        </w:tc>
        <w:tc>
          <w:tcPr>
            <w:tcW w:w="992" w:type="dxa"/>
            <w:vMerge/>
            <w:tcBorders>
              <w:bottom w:val="nil"/>
            </w:tcBorders>
          </w:tcPr>
          <w:p w14:paraId="2F484598" w14:textId="77777777" w:rsidR="007C0652" w:rsidRDefault="007C0652" w:rsidP="007C0652">
            <w:pPr>
              <w:pStyle w:val="aa"/>
              <w:rPr>
                <w:rFonts w:ascii="ＭＳ ゴシック" w:eastAsia="ＭＳ ゴシック" w:hAnsi="ＭＳ ゴシック"/>
              </w:rPr>
            </w:pPr>
          </w:p>
        </w:tc>
        <w:tc>
          <w:tcPr>
            <w:tcW w:w="1417" w:type="dxa"/>
            <w:vMerge/>
          </w:tcPr>
          <w:p w14:paraId="02A2B4AF" w14:textId="77777777" w:rsidR="007C0652" w:rsidRDefault="007C0652" w:rsidP="007C0652">
            <w:pPr>
              <w:pStyle w:val="aa"/>
              <w:jc w:val="center"/>
              <w:rPr>
                <w:rFonts w:ascii="ＭＳ ゴシック" w:eastAsia="ＭＳ ゴシック" w:hAnsi="ＭＳ ゴシック"/>
              </w:rPr>
            </w:pPr>
          </w:p>
        </w:tc>
        <w:tc>
          <w:tcPr>
            <w:tcW w:w="1583" w:type="dxa"/>
            <w:vMerge/>
          </w:tcPr>
          <w:p w14:paraId="36FA5698" w14:textId="77777777" w:rsidR="007C0652" w:rsidRDefault="007C0652" w:rsidP="007C0652">
            <w:pPr>
              <w:pStyle w:val="aa"/>
              <w:jc w:val="center"/>
              <w:rPr>
                <w:rFonts w:ascii="ＭＳ ゴシック" w:eastAsia="ＭＳ ゴシック" w:hAnsi="ＭＳ ゴシック"/>
              </w:rPr>
            </w:pPr>
          </w:p>
        </w:tc>
      </w:tr>
    </w:tbl>
    <w:p w14:paraId="25163888" w14:textId="77777777" w:rsidR="007C0652" w:rsidRDefault="00B1686D" w:rsidP="00B1686D">
      <w:pPr>
        <w:pStyle w:val="aa"/>
        <w:rPr>
          <w:rFonts w:ascii="ＭＳ ゴシック" w:eastAsia="ＭＳ ゴシック" w:hAnsi="ＭＳ ゴシック"/>
        </w:rPr>
      </w:pPr>
      <w:r>
        <w:rPr>
          <w:rFonts w:ascii="ＭＳ ゴシック" w:eastAsia="ＭＳ ゴシック" w:hAnsi="ＭＳ ゴシック" w:hint="eastAsia"/>
        </w:rPr>
        <w:t xml:space="preserve">２　価格改定　　　</w:t>
      </w:r>
    </w:p>
    <w:p w14:paraId="5253A90B" w14:textId="4A4DC89E" w:rsidR="00B1686D" w:rsidRDefault="00B1686D" w:rsidP="00B1686D">
      <w:pPr>
        <w:pStyle w:val="aa"/>
        <w:rPr>
          <w:rFonts w:ascii="ＭＳ ゴシック" w:eastAsia="ＭＳ ゴシック" w:hAnsi="ＭＳ ゴシック"/>
        </w:rPr>
      </w:pPr>
    </w:p>
    <w:p w14:paraId="17747840" w14:textId="77777777" w:rsidR="00B1686D" w:rsidRDefault="00B1686D" w:rsidP="00B1686D">
      <w:pPr>
        <w:pStyle w:val="aa"/>
        <w:rPr>
          <w:rFonts w:ascii="ＭＳ ゴシック" w:eastAsia="ＭＳ ゴシック" w:hAnsi="ＭＳ ゴシック"/>
        </w:rPr>
      </w:pPr>
    </w:p>
    <w:p w14:paraId="30DD4485" w14:textId="77777777" w:rsidR="00B1686D" w:rsidRDefault="00B1686D" w:rsidP="00B1686D">
      <w:pPr>
        <w:pStyle w:val="aa"/>
        <w:rPr>
          <w:rFonts w:ascii="ＭＳ ゴシック" w:eastAsia="ＭＳ ゴシック" w:hAnsi="ＭＳ ゴシック"/>
        </w:rPr>
      </w:pPr>
    </w:p>
    <w:p w14:paraId="452A43C7" w14:textId="77777777" w:rsidR="00B1686D" w:rsidRDefault="00B1686D" w:rsidP="00B1686D">
      <w:pPr>
        <w:pStyle w:val="aa"/>
        <w:rPr>
          <w:rFonts w:ascii="ＭＳ ゴシック" w:eastAsia="ＭＳ ゴシック" w:hAnsi="ＭＳ ゴシック"/>
        </w:rPr>
      </w:pPr>
    </w:p>
    <w:p w14:paraId="4CF10A56" w14:textId="557BF840" w:rsidR="00B1686D" w:rsidRDefault="00D134E5" w:rsidP="00B1686D">
      <w:pPr>
        <w:pStyle w:val="aa"/>
        <w:rPr>
          <w:rFonts w:ascii="ＭＳ ゴシック" w:eastAsia="ＭＳ ゴシック" w:hAnsi="ＭＳ ゴシック"/>
        </w:rPr>
      </w:pPr>
      <w:r>
        <w:rPr>
          <w:rFonts w:ascii="ＭＳ ゴシック" w:eastAsia="ＭＳ ゴシック" w:hAnsi="ＭＳ ゴシック" w:hint="eastAsia"/>
        </w:rPr>
        <w:t>３　改定理由　　　一部施設の</w:t>
      </w:r>
      <w:r w:rsidR="00CE137E">
        <w:rPr>
          <w:rFonts w:ascii="ＭＳ ゴシック" w:eastAsia="ＭＳ ゴシック" w:hAnsi="ＭＳ ゴシック" w:hint="eastAsia"/>
        </w:rPr>
        <w:t>入館</w:t>
      </w:r>
      <w:r>
        <w:rPr>
          <w:rFonts w:ascii="ＭＳ ゴシック" w:eastAsia="ＭＳ ゴシック" w:hAnsi="ＭＳ ゴシック" w:hint="eastAsia"/>
        </w:rPr>
        <w:t>料値上げ</w:t>
      </w:r>
      <w:r w:rsidR="001D5EA7">
        <w:rPr>
          <w:rFonts w:ascii="ＭＳ ゴシック" w:eastAsia="ＭＳ ゴシック" w:hAnsi="ＭＳ ゴシック" w:hint="eastAsia"/>
        </w:rPr>
        <w:t>等</w:t>
      </w:r>
      <w:r>
        <w:rPr>
          <w:rFonts w:ascii="ＭＳ ゴシック" w:eastAsia="ＭＳ ゴシック" w:hAnsi="ＭＳ ゴシック" w:hint="eastAsia"/>
        </w:rPr>
        <w:t>により改定させていただきます。</w:t>
      </w:r>
    </w:p>
    <w:p w14:paraId="6D454B7D" w14:textId="066FA595" w:rsidR="00B1686D" w:rsidRPr="00B1686D" w:rsidRDefault="00D134E5" w:rsidP="00DD316D">
      <w:pPr>
        <w:pStyle w:val="aa"/>
        <w:ind w:left="1980" w:hangingChars="900" w:hanging="1980"/>
        <w:rPr>
          <w:rFonts w:ascii="ＭＳ ゴシック" w:eastAsia="ＭＳ ゴシック" w:hAnsi="ＭＳ ゴシック"/>
        </w:rPr>
      </w:pPr>
      <w:r>
        <w:rPr>
          <w:rFonts w:ascii="ＭＳ ゴシック" w:eastAsia="ＭＳ ゴシック" w:hAnsi="ＭＳ ゴシック" w:hint="eastAsia"/>
        </w:rPr>
        <w:t>４　そ</w:t>
      </w:r>
      <w:r w:rsidR="000B37E4">
        <w:rPr>
          <w:rFonts w:ascii="ＭＳ ゴシック" w:eastAsia="ＭＳ ゴシック" w:hAnsi="ＭＳ ゴシック" w:hint="eastAsia"/>
        </w:rPr>
        <w:t xml:space="preserve"> </w:t>
      </w:r>
      <w:r>
        <w:rPr>
          <w:rFonts w:ascii="ＭＳ ゴシック" w:eastAsia="ＭＳ ゴシック" w:hAnsi="ＭＳ ゴシック" w:hint="eastAsia"/>
        </w:rPr>
        <w:t>の</w:t>
      </w:r>
      <w:r w:rsidR="000B37E4">
        <w:rPr>
          <w:rFonts w:ascii="ＭＳ ゴシック" w:eastAsia="ＭＳ ゴシック" w:hAnsi="ＭＳ ゴシック" w:hint="eastAsia"/>
        </w:rPr>
        <w:t xml:space="preserve"> </w:t>
      </w:r>
      <w:r>
        <w:rPr>
          <w:rFonts w:ascii="ＭＳ ゴシック" w:eastAsia="ＭＳ ゴシック" w:hAnsi="ＭＳ ゴシック" w:hint="eastAsia"/>
        </w:rPr>
        <w:t xml:space="preserve">他　　　</w:t>
      </w:r>
      <w:r w:rsidR="00DD316D">
        <w:rPr>
          <w:rFonts w:ascii="ＭＳ ゴシック" w:eastAsia="ＭＳ ゴシック" w:hAnsi="ＭＳ ゴシック" w:hint="eastAsia"/>
        </w:rPr>
        <w:t>価格改定以外の変更点もございますので、その</w:t>
      </w:r>
      <w:r>
        <w:rPr>
          <w:rFonts w:ascii="ＭＳ ゴシック" w:eastAsia="ＭＳ ゴシック" w:hAnsi="ＭＳ ゴシック" w:hint="eastAsia"/>
        </w:rPr>
        <w:t>詳細につきましては、</w:t>
      </w:r>
      <w:r w:rsidR="00DD316D">
        <w:rPr>
          <w:rFonts w:ascii="ＭＳ ゴシック" w:eastAsia="ＭＳ ゴシック" w:hAnsi="ＭＳ ゴシック" w:hint="eastAsia"/>
        </w:rPr>
        <w:t>別紙</w:t>
      </w:r>
      <w:r>
        <w:rPr>
          <w:rFonts w:ascii="ＭＳ ゴシック" w:eastAsia="ＭＳ ゴシック" w:hAnsi="ＭＳ ゴシック" w:hint="eastAsia"/>
        </w:rPr>
        <w:t>添付</w:t>
      </w:r>
      <w:r w:rsidR="000B37E4">
        <w:rPr>
          <w:rFonts w:ascii="ＭＳ ゴシック" w:eastAsia="ＭＳ ゴシック" w:hAnsi="ＭＳ ゴシック" w:hint="eastAsia"/>
        </w:rPr>
        <w:t>資料をご参照ください。</w:t>
      </w:r>
    </w:p>
    <w:p w14:paraId="64FDBB0A" w14:textId="77777777" w:rsidR="00D134E5" w:rsidRDefault="00D134E5" w:rsidP="00B1686D">
      <w:pPr>
        <w:pStyle w:val="aa"/>
        <w:rPr>
          <w:rFonts w:ascii="ＭＳ ゴシック" w:eastAsia="ＭＳ ゴシック" w:hAnsi="ＭＳ ゴシック"/>
        </w:rPr>
      </w:pPr>
    </w:p>
    <w:p w14:paraId="64AE6B4F" w14:textId="27B88759" w:rsidR="00183347" w:rsidRPr="00B1686D" w:rsidRDefault="00B1686D" w:rsidP="00D134E5">
      <w:pPr>
        <w:pStyle w:val="aa"/>
        <w:jc w:val="right"/>
        <w:rPr>
          <w:rFonts w:ascii="ＭＳ ゴシック" w:eastAsia="ＭＳ ゴシック" w:hAnsi="ＭＳ ゴシック"/>
        </w:rPr>
      </w:pPr>
      <w:r w:rsidRPr="00B1686D">
        <w:rPr>
          <w:rFonts w:ascii="ＭＳ ゴシック" w:eastAsia="ＭＳ ゴシック" w:hAnsi="ＭＳ ゴシック" w:hint="eastAsia"/>
        </w:rPr>
        <w:t>以上</w:t>
      </w:r>
    </w:p>
    <w:p w14:paraId="04004552" w14:textId="2421BAD7" w:rsidR="0013784B" w:rsidRPr="009206A2" w:rsidRDefault="001D5EA7" w:rsidP="009A0610">
      <w:pPr>
        <w:pStyle w:val="aa"/>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524D1B61" wp14:editId="225179DB">
                <wp:simplePos x="0" y="0"/>
                <wp:positionH relativeFrom="margin">
                  <wp:posOffset>2703195</wp:posOffset>
                </wp:positionH>
                <wp:positionV relativeFrom="paragraph">
                  <wp:posOffset>189865</wp:posOffset>
                </wp:positionV>
                <wp:extent cx="2984500" cy="1022350"/>
                <wp:effectExtent l="0" t="0" r="25400" b="25400"/>
                <wp:wrapNone/>
                <wp:docPr id="512302239" name="テキスト ボックス 2"/>
                <wp:cNvGraphicFramePr/>
                <a:graphic xmlns:a="http://schemas.openxmlformats.org/drawingml/2006/main">
                  <a:graphicData uri="http://schemas.microsoft.com/office/word/2010/wordprocessingShape">
                    <wps:wsp>
                      <wps:cNvSpPr txBox="1"/>
                      <wps:spPr>
                        <a:xfrm>
                          <a:off x="0" y="0"/>
                          <a:ext cx="2984500" cy="1022350"/>
                        </a:xfrm>
                        <a:prstGeom prst="rect">
                          <a:avLst/>
                        </a:prstGeom>
                        <a:solidFill>
                          <a:schemeClr val="lt1"/>
                        </a:solidFill>
                        <a:ln w="6350">
                          <a:solidFill>
                            <a:prstClr val="black"/>
                          </a:solidFill>
                        </a:ln>
                      </wps:spPr>
                      <wps:txbx>
                        <w:txbxContent>
                          <w:p w14:paraId="2582C0F1" w14:textId="7E054D00" w:rsidR="001D5EA7" w:rsidRPr="001D5EA7" w:rsidRDefault="001D5EA7" w:rsidP="001D5EA7">
                            <w:pPr>
                              <w:pStyle w:val="aa"/>
                              <w:jc w:val="center"/>
                              <w:rPr>
                                <w:rFonts w:ascii="ＭＳ ゴシック" w:eastAsia="ＭＳ ゴシック" w:hAnsi="ＭＳ ゴシック"/>
                              </w:rPr>
                            </w:pPr>
                            <w:r w:rsidRPr="001D5EA7">
                              <w:rPr>
                                <w:rFonts w:ascii="ＭＳ ゴシック" w:eastAsia="ＭＳ ゴシック" w:hAnsi="ＭＳ ゴシック" w:hint="eastAsia"/>
                              </w:rPr>
                              <w:t>お問合せ先</w:t>
                            </w:r>
                          </w:p>
                          <w:p w14:paraId="355CF1E5" w14:textId="59220AA2" w:rsidR="001D5EA7" w:rsidRPr="001D5EA7" w:rsidRDefault="001D5EA7" w:rsidP="001D5EA7">
                            <w:pPr>
                              <w:pStyle w:val="aa"/>
                              <w:rPr>
                                <w:rFonts w:ascii="ＭＳ ゴシック" w:eastAsia="ＭＳ ゴシック" w:hAnsi="ＭＳ ゴシック"/>
                              </w:rPr>
                            </w:pPr>
                            <w:r>
                              <w:rPr>
                                <w:rFonts w:ascii="ＭＳ ゴシック" w:eastAsia="ＭＳ ゴシック" w:hAnsi="ＭＳ ゴシック" w:hint="eastAsia"/>
                              </w:rPr>
                              <w:t>（一社）長崎国際観光コンベンション協会</w:t>
                            </w:r>
                          </w:p>
                          <w:p w14:paraId="2D20626F" w14:textId="57E200BB" w:rsidR="001D5EA7" w:rsidRDefault="001D5EA7" w:rsidP="001D5EA7">
                            <w:pPr>
                              <w:pStyle w:val="aa"/>
                              <w:rPr>
                                <w:rFonts w:ascii="ＭＳ ゴシック" w:eastAsia="ＭＳ ゴシック" w:hAnsi="ＭＳ ゴシック"/>
                              </w:rPr>
                            </w:pPr>
                            <w:r w:rsidRPr="001D5EA7">
                              <w:rPr>
                                <w:rFonts w:ascii="ＭＳ ゴシック" w:eastAsia="ＭＳ ゴシック" w:hAnsi="ＭＳ ゴシック" w:hint="eastAsia"/>
                              </w:rPr>
                              <w:t xml:space="preserve">　事業本部 誘致受入課　担当：石川・田口</w:t>
                            </w:r>
                          </w:p>
                          <w:p w14:paraId="7E948923" w14:textId="68EE54A1" w:rsidR="001D5EA7" w:rsidRPr="001D5EA7" w:rsidRDefault="001D5EA7" w:rsidP="001D5EA7">
                            <w:pPr>
                              <w:pStyle w:val="aa"/>
                              <w:rPr>
                                <w:rFonts w:ascii="ＭＳ ゴシック" w:eastAsia="ＭＳ ゴシック" w:hAnsi="ＭＳ ゴシック"/>
                              </w:rPr>
                            </w:pPr>
                            <w:r>
                              <w:rPr>
                                <w:rFonts w:ascii="ＭＳ ゴシック" w:eastAsia="ＭＳ ゴシック" w:hAnsi="ＭＳ ゴシック" w:hint="eastAsia"/>
                              </w:rPr>
                              <w:t xml:space="preserve">　　　　　電話：０９５-８１６-０８０９</w:t>
                            </w:r>
                          </w:p>
                          <w:p w14:paraId="2A7EB7E5" w14:textId="77777777" w:rsidR="001D5EA7" w:rsidRPr="001D5EA7" w:rsidRDefault="001D5EA7" w:rsidP="001D5EA7">
                            <w:pPr>
                              <w:pStyle w:val="aa"/>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D1B61" id="_x0000_t202" coordsize="21600,21600" o:spt="202" path="m,l,21600r21600,l21600,xe">
                <v:stroke joinstyle="miter"/>
                <v:path gradientshapeok="t" o:connecttype="rect"/>
              </v:shapetype>
              <v:shape id="テキスト ボックス 2" o:spid="_x0000_s1026" type="#_x0000_t202" style="position:absolute;margin-left:212.85pt;margin-top:14.95pt;width:235pt;height:8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" fillcolor="white [3201]" strokeweight=".5pt">
                <v:textbox>
                  <w:txbxContent>
                    <w:p w14:paraId="2582C0F1" w14:textId="7E054D00" w:rsidR="001D5EA7" w:rsidRPr="001D5EA7" w:rsidRDefault="001D5EA7" w:rsidP="001D5EA7">
                      <w:pPr>
                        <w:pStyle w:val="aa"/>
                        <w:jc w:val="center"/>
                        <w:rPr>
                          <w:rFonts w:ascii="ＭＳ ゴシック" w:eastAsia="ＭＳ ゴシック" w:hAnsi="ＭＳ ゴシック"/>
                        </w:rPr>
                      </w:pPr>
                      <w:r w:rsidRPr="001D5EA7">
                        <w:rPr>
                          <w:rFonts w:ascii="ＭＳ ゴシック" w:eastAsia="ＭＳ ゴシック" w:hAnsi="ＭＳ ゴシック" w:hint="eastAsia"/>
                        </w:rPr>
                        <w:t>お問合せ先</w:t>
                      </w:r>
                    </w:p>
                    <w:p w14:paraId="355CF1E5" w14:textId="59220AA2" w:rsidR="001D5EA7" w:rsidRPr="001D5EA7" w:rsidRDefault="001D5EA7" w:rsidP="001D5EA7">
                      <w:pPr>
                        <w:pStyle w:val="aa"/>
                        <w:rPr>
                          <w:rFonts w:ascii="ＭＳ ゴシック" w:eastAsia="ＭＳ ゴシック" w:hAnsi="ＭＳ ゴシック"/>
                        </w:rPr>
                      </w:pPr>
                      <w:r>
                        <w:rPr>
                          <w:rFonts w:ascii="ＭＳ ゴシック" w:eastAsia="ＭＳ ゴシック" w:hAnsi="ＭＳ ゴシック" w:hint="eastAsia"/>
                        </w:rPr>
                        <w:t>（一社）長崎国際観光コンベンション協会</w:t>
                      </w:r>
                    </w:p>
                    <w:p w14:paraId="2D20626F" w14:textId="57E200BB" w:rsidR="001D5EA7" w:rsidRDefault="001D5EA7" w:rsidP="001D5EA7">
                      <w:pPr>
                        <w:pStyle w:val="aa"/>
                        <w:rPr>
                          <w:rFonts w:ascii="ＭＳ ゴシック" w:eastAsia="ＭＳ ゴシック" w:hAnsi="ＭＳ ゴシック"/>
                        </w:rPr>
                      </w:pPr>
                      <w:r w:rsidRPr="001D5EA7">
                        <w:rPr>
                          <w:rFonts w:ascii="ＭＳ ゴシック" w:eastAsia="ＭＳ ゴシック" w:hAnsi="ＭＳ ゴシック" w:hint="eastAsia"/>
                        </w:rPr>
                        <w:t xml:space="preserve">　事業本部 誘致受入課　担当：石川・田口</w:t>
                      </w:r>
                    </w:p>
                    <w:p w14:paraId="7E948923" w14:textId="68EE54A1" w:rsidR="001D5EA7" w:rsidRPr="001D5EA7" w:rsidRDefault="001D5EA7" w:rsidP="001D5EA7">
                      <w:pPr>
                        <w:pStyle w:val="aa"/>
                        <w:rPr>
                          <w:rFonts w:ascii="ＭＳ ゴシック" w:eastAsia="ＭＳ ゴシック" w:hAnsi="ＭＳ ゴシック"/>
                        </w:rPr>
                      </w:pPr>
                      <w:r>
                        <w:rPr>
                          <w:rFonts w:ascii="ＭＳ ゴシック" w:eastAsia="ＭＳ ゴシック" w:hAnsi="ＭＳ ゴシック" w:hint="eastAsia"/>
                        </w:rPr>
                        <w:t xml:space="preserve">　　　　　電話：０９５-８１６-０８０９</w:t>
                      </w:r>
                    </w:p>
                    <w:p w14:paraId="2A7EB7E5" w14:textId="77777777" w:rsidR="001D5EA7" w:rsidRPr="001D5EA7" w:rsidRDefault="001D5EA7" w:rsidP="001D5EA7">
                      <w:pPr>
                        <w:pStyle w:val="aa"/>
                        <w:rPr>
                          <w:rFonts w:ascii="ＭＳ ゴシック" w:eastAsia="ＭＳ ゴシック" w:hAnsi="ＭＳ ゴシック"/>
                        </w:rPr>
                      </w:pPr>
                    </w:p>
                  </w:txbxContent>
                </v:textbox>
                <w10:wrap anchorx="margin"/>
              </v:shape>
            </w:pict>
          </mc:Fallback>
        </mc:AlternateContent>
      </w:r>
    </w:p>
    <w:sectPr w:rsidR="0013784B" w:rsidRPr="009206A2" w:rsidSect="00FF4311">
      <w:pgSz w:w="11906" w:h="16838" w:code="9"/>
      <w:pgMar w:top="1134" w:right="1418" w:bottom="1134" w:left="1531" w:header="851" w:footer="992"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92505" w14:textId="77777777" w:rsidR="008031F3" w:rsidRDefault="008031F3" w:rsidP="00DD316D">
      <w:pPr>
        <w:spacing w:after="0" w:line="240" w:lineRule="auto"/>
      </w:pPr>
      <w:r>
        <w:separator/>
      </w:r>
    </w:p>
  </w:endnote>
  <w:endnote w:type="continuationSeparator" w:id="0">
    <w:p w14:paraId="3B9E9B88" w14:textId="77777777" w:rsidR="008031F3" w:rsidRDefault="008031F3" w:rsidP="00DD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46BD" w14:textId="77777777" w:rsidR="008031F3" w:rsidRDefault="008031F3" w:rsidP="00DD316D">
      <w:pPr>
        <w:spacing w:after="0" w:line="240" w:lineRule="auto"/>
      </w:pPr>
      <w:r>
        <w:separator/>
      </w:r>
    </w:p>
  </w:footnote>
  <w:footnote w:type="continuationSeparator" w:id="0">
    <w:p w14:paraId="6894C68C" w14:textId="77777777" w:rsidR="008031F3" w:rsidRDefault="008031F3" w:rsidP="00DD3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4B"/>
    <w:rsid w:val="000A5E09"/>
    <w:rsid w:val="000B37E4"/>
    <w:rsid w:val="001048E2"/>
    <w:rsid w:val="0013784B"/>
    <w:rsid w:val="00141BE4"/>
    <w:rsid w:val="00183347"/>
    <w:rsid w:val="001D5EA7"/>
    <w:rsid w:val="002849A7"/>
    <w:rsid w:val="00347BFD"/>
    <w:rsid w:val="00382A59"/>
    <w:rsid w:val="003B501F"/>
    <w:rsid w:val="00412CC6"/>
    <w:rsid w:val="00456AFA"/>
    <w:rsid w:val="0059437C"/>
    <w:rsid w:val="006161D8"/>
    <w:rsid w:val="00660180"/>
    <w:rsid w:val="00685A63"/>
    <w:rsid w:val="00734CC8"/>
    <w:rsid w:val="0077150D"/>
    <w:rsid w:val="007B69C8"/>
    <w:rsid w:val="007C0652"/>
    <w:rsid w:val="008031F3"/>
    <w:rsid w:val="0083475A"/>
    <w:rsid w:val="009063A3"/>
    <w:rsid w:val="009206A2"/>
    <w:rsid w:val="009249EA"/>
    <w:rsid w:val="00933A9D"/>
    <w:rsid w:val="009A0610"/>
    <w:rsid w:val="00A42660"/>
    <w:rsid w:val="00A436D4"/>
    <w:rsid w:val="00A604CA"/>
    <w:rsid w:val="00AD6DF9"/>
    <w:rsid w:val="00AF12E6"/>
    <w:rsid w:val="00B1686D"/>
    <w:rsid w:val="00B510EE"/>
    <w:rsid w:val="00BA51C7"/>
    <w:rsid w:val="00C96239"/>
    <w:rsid w:val="00CA750D"/>
    <w:rsid w:val="00CE137E"/>
    <w:rsid w:val="00CF7F25"/>
    <w:rsid w:val="00D134E5"/>
    <w:rsid w:val="00D26C36"/>
    <w:rsid w:val="00D97A23"/>
    <w:rsid w:val="00DC0FFE"/>
    <w:rsid w:val="00DD316D"/>
    <w:rsid w:val="00E33025"/>
    <w:rsid w:val="00E46185"/>
    <w:rsid w:val="00E54937"/>
    <w:rsid w:val="00EC023D"/>
    <w:rsid w:val="00F57260"/>
    <w:rsid w:val="00F824E3"/>
    <w:rsid w:val="00F95B73"/>
    <w:rsid w:val="00FA061D"/>
    <w:rsid w:val="00FF4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D0342"/>
  <w15:chartTrackingRefBased/>
  <w15:docId w15:val="{52B2D3FF-BD95-468D-9491-FCCEB061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8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8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8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378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8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8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8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8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8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8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8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8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378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8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8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8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8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8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8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8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8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8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84B"/>
    <w:pPr>
      <w:spacing w:before="160"/>
      <w:jc w:val="center"/>
    </w:pPr>
    <w:rPr>
      <w:i/>
      <w:iCs/>
      <w:color w:val="404040" w:themeColor="text1" w:themeTint="BF"/>
    </w:rPr>
  </w:style>
  <w:style w:type="character" w:customStyle="1" w:styleId="a8">
    <w:name w:val="引用文 (文字)"/>
    <w:basedOn w:val="a0"/>
    <w:link w:val="a7"/>
    <w:uiPriority w:val="29"/>
    <w:rsid w:val="0013784B"/>
    <w:rPr>
      <w:i/>
      <w:iCs/>
      <w:color w:val="404040" w:themeColor="text1" w:themeTint="BF"/>
    </w:rPr>
  </w:style>
  <w:style w:type="paragraph" w:styleId="a9">
    <w:name w:val="List Paragraph"/>
    <w:basedOn w:val="a"/>
    <w:uiPriority w:val="34"/>
    <w:qFormat/>
    <w:rsid w:val="0013784B"/>
    <w:pPr>
      <w:ind w:left="720"/>
      <w:contextualSpacing/>
    </w:pPr>
  </w:style>
  <w:style w:type="character" w:styleId="21">
    <w:name w:val="Intense Emphasis"/>
    <w:basedOn w:val="a0"/>
    <w:uiPriority w:val="21"/>
    <w:qFormat/>
    <w:rsid w:val="0013784B"/>
    <w:rPr>
      <w:i/>
      <w:iCs/>
      <w:color w:val="0F4761" w:themeColor="accent1" w:themeShade="BF"/>
    </w:rPr>
  </w:style>
  <w:style w:type="paragraph" w:styleId="22">
    <w:name w:val="Intense Quote"/>
    <w:basedOn w:val="a"/>
    <w:next w:val="a"/>
    <w:link w:val="23"/>
    <w:uiPriority w:val="30"/>
    <w:qFormat/>
    <w:rsid w:val="001378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84B"/>
    <w:rPr>
      <w:i/>
      <w:iCs/>
      <w:color w:val="0F4761" w:themeColor="accent1" w:themeShade="BF"/>
    </w:rPr>
  </w:style>
  <w:style w:type="character" w:styleId="24">
    <w:name w:val="Intense Reference"/>
    <w:basedOn w:val="a0"/>
    <w:uiPriority w:val="32"/>
    <w:qFormat/>
    <w:rsid w:val="0013784B"/>
    <w:rPr>
      <w:b/>
      <w:bCs/>
      <w:smallCaps/>
      <w:color w:val="0F4761" w:themeColor="accent1" w:themeShade="BF"/>
      <w:spacing w:val="5"/>
    </w:rPr>
  </w:style>
  <w:style w:type="paragraph" w:styleId="aa">
    <w:name w:val="No Spacing"/>
    <w:uiPriority w:val="1"/>
    <w:qFormat/>
    <w:rsid w:val="0013784B"/>
    <w:pPr>
      <w:widowControl w:val="0"/>
      <w:spacing w:after="0" w:line="240" w:lineRule="auto"/>
    </w:pPr>
  </w:style>
  <w:style w:type="paragraph" w:styleId="ab">
    <w:name w:val="Salutation"/>
    <w:basedOn w:val="a"/>
    <w:next w:val="a"/>
    <w:link w:val="ac"/>
    <w:uiPriority w:val="99"/>
    <w:unhideWhenUsed/>
    <w:rsid w:val="0013784B"/>
    <w:rPr>
      <w:rFonts w:ascii="ＭＳ ゴシック" w:eastAsia="ＭＳ ゴシック" w:hAnsi="ＭＳ ゴシック"/>
    </w:rPr>
  </w:style>
  <w:style w:type="character" w:customStyle="1" w:styleId="ac">
    <w:name w:val="挨拶文 (文字)"/>
    <w:basedOn w:val="a0"/>
    <w:link w:val="ab"/>
    <w:uiPriority w:val="99"/>
    <w:rsid w:val="0013784B"/>
    <w:rPr>
      <w:rFonts w:ascii="ＭＳ ゴシック" w:eastAsia="ＭＳ ゴシック" w:hAnsi="ＭＳ ゴシック"/>
    </w:rPr>
  </w:style>
  <w:style w:type="paragraph" w:styleId="ad">
    <w:name w:val="Closing"/>
    <w:basedOn w:val="a"/>
    <w:link w:val="ae"/>
    <w:uiPriority w:val="99"/>
    <w:unhideWhenUsed/>
    <w:rsid w:val="0013784B"/>
    <w:pPr>
      <w:jc w:val="right"/>
    </w:pPr>
    <w:rPr>
      <w:rFonts w:ascii="ＭＳ ゴシック" w:eastAsia="ＭＳ ゴシック" w:hAnsi="ＭＳ ゴシック"/>
    </w:rPr>
  </w:style>
  <w:style w:type="character" w:customStyle="1" w:styleId="ae">
    <w:name w:val="結語 (文字)"/>
    <w:basedOn w:val="a0"/>
    <w:link w:val="ad"/>
    <w:uiPriority w:val="99"/>
    <w:rsid w:val="0013784B"/>
    <w:rPr>
      <w:rFonts w:ascii="ＭＳ ゴシック" w:eastAsia="ＭＳ ゴシック" w:hAnsi="ＭＳ ゴシック"/>
    </w:rPr>
  </w:style>
  <w:style w:type="paragraph" w:styleId="af">
    <w:name w:val="Note Heading"/>
    <w:basedOn w:val="a"/>
    <w:next w:val="a"/>
    <w:link w:val="af0"/>
    <w:uiPriority w:val="99"/>
    <w:unhideWhenUsed/>
    <w:rsid w:val="00B1686D"/>
    <w:pPr>
      <w:jc w:val="center"/>
    </w:pPr>
    <w:rPr>
      <w:rFonts w:ascii="ＭＳ ゴシック" w:eastAsia="ＭＳ ゴシック" w:hAnsi="ＭＳ ゴシック"/>
    </w:rPr>
  </w:style>
  <w:style w:type="character" w:customStyle="1" w:styleId="af0">
    <w:name w:val="記 (文字)"/>
    <w:basedOn w:val="a0"/>
    <w:link w:val="af"/>
    <w:uiPriority w:val="99"/>
    <w:rsid w:val="00B1686D"/>
    <w:rPr>
      <w:rFonts w:ascii="ＭＳ ゴシック" w:eastAsia="ＭＳ ゴシック" w:hAnsi="ＭＳ ゴシック"/>
    </w:rPr>
  </w:style>
  <w:style w:type="table" w:styleId="af1">
    <w:name w:val="Table Grid"/>
    <w:basedOn w:val="a1"/>
    <w:uiPriority w:val="39"/>
    <w:rsid w:val="007C0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DD316D"/>
    <w:pPr>
      <w:tabs>
        <w:tab w:val="center" w:pos="4252"/>
        <w:tab w:val="right" w:pos="8504"/>
      </w:tabs>
      <w:snapToGrid w:val="0"/>
    </w:pPr>
  </w:style>
  <w:style w:type="character" w:customStyle="1" w:styleId="af3">
    <w:name w:val="ヘッダー (文字)"/>
    <w:basedOn w:val="a0"/>
    <w:link w:val="af2"/>
    <w:uiPriority w:val="99"/>
    <w:rsid w:val="00DD316D"/>
  </w:style>
  <w:style w:type="paragraph" w:styleId="af4">
    <w:name w:val="footer"/>
    <w:basedOn w:val="a"/>
    <w:link w:val="af5"/>
    <w:uiPriority w:val="99"/>
    <w:unhideWhenUsed/>
    <w:rsid w:val="00DD316D"/>
    <w:pPr>
      <w:tabs>
        <w:tab w:val="center" w:pos="4252"/>
        <w:tab w:val="right" w:pos="8504"/>
      </w:tabs>
      <w:snapToGrid w:val="0"/>
    </w:pPr>
  </w:style>
  <w:style w:type="character" w:customStyle="1" w:styleId="af5">
    <w:name w:val="フッター (文字)"/>
    <w:basedOn w:val="a0"/>
    <w:link w:val="af4"/>
    <w:uiPriority w:val="99"/>
    <w:rsid w:val="00DD3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outlook.jp nitca_056</dc:creator>
  <cp:keywords/>
  <dc:description/>
  <cp:lastModifiedBy>K T</cp:lastModifiedBy>
  <cp:revision>2</cp:revision>
  <cp:lastPrinted>2026-01-22T06:15:00Z</cp:lastPrinted>
  <dcterms:created xsi:type="dcterms:W3CDTF">2026-01-26T06:20:00Z</dcterms:created>
  <dcterms:modified xsi:type="dcterms:W3CDTF">2026-01-26T06:20:00Z</dcterms:modified>
</cp:coreProperties>
</file>